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E178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5D43">
        <w:rPr>
          <w:rFonts w:ascii="Arial" w:hAnsi="Arial" w:cs="Arial"/>
          <w:sz w:val="20"/>
          <w:szCs w:val="20"/>
        </w:rPr>
        <w:t>12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E1783" w:rsidRPr="00DE1783">
        <w:rPr>
          <w:rFonts w:ascii="Arial" w:hAnsi="Arial" w:cs="Arial"/>
          <w:sz w:val="20"/>
          <w:szCs w:val="20"/>
        </w:rPr>
        <w:t>Vietnam K.I.P Joint Stock Company</w:t>
      </w:r>
      <w:r w:rsidR="00DE178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DE1783" w:rsidRPr="00DE1783">
        <w:rPr>
          <w:rFonts w:ascii="Arial" w:hAnsi="Arial" w:cs="Arial"/>
          <w:sz w:val="20"/>
          <w:szCs w:val="20"/>
        </w:rPr>
        <w:t>Vietnam K.I.P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DE1783" w:rsidRPr="00DE1783">
        <w:rPr>
          <w:rFonts w:ascii="Arial" w:hAnsi="Arial" w:cs="Arial"/>
          <w:sz w:val="20"/>
          <w:szCs w:val="20"/>
        </w:rPr>
        <w:t>Vietnam K.I.P Joint Stock Company</w:t>
      </w:r>
      <w:r w:rsidR="00DE1783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>I. Time: From 8:30 on June 23, 2020</w:t>
      </w:r>
      <w:r>
        <w:rPr>
          <w:rFonts w:ascii="Arial" w:hAnsi="Arial" w:cs="Arial"/>
          <w:sz w:val="20"/>
          <w:szCs w:val="20"/>
        </w:rPr>
        <w:t xml:space="preserve"> (receiving delegates from 8:00</w:t>
      </w:r>
      <w:r w:rsidRPr="00DE1783">
        <w:rPr>
          <w:rFonts w:ascii="Arial" w:hAnsi="Arial" w:cs="Arial"/>
          <w:sz w:val="20"/>
          <w:szCs w:val="20"/>
        </w:rPr>
        <w:t xml:space="preserve">) 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DE1783">
        <w:rPr>
          <w:rFonts w:ascii="Arial" w:hAnsi="Arial" w:cs="Arial"/>
          <w:sz w:val="20"/>
          <w:szCs w:val="20"/>
        </w:rPr>
        <w:t xml:space="preserve">Place: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DE1783">
        <w:rPr>
          <w:rFonts w:ascii="Arial" w:hAnsi="Arial" w:cs="Arial"/>
          <w:sz w:val="20"/>
          <w:szCs w:val="20"/>
        </w:rPr>
        <w:t xml:space="preserve">Hall of Vietnam K.I.P Joint Stock Company, No. 2 - Lane 121B - </w:t>
      </w:r>
      <w:proofErr w:type="spellStart"/>
      <w:r w:rsidRPr="00DE1783">
        <w:rPr>
          <w:rFonts w:ascii="Arial" w:hAnsi="Arial" w:cs="Arial"/>
          <w:sz w:val="20"/>
          <w:szCs w:val="20"/>
        </w:rPr>
        <w:t>Huu</w:t>
      </w:r>
      <w:proofErr w:type="spellEnd"/>
      <w:r w:rsidRPr="00DE17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1783">
        <w:rPr>
          <w:rFonts w:ascii="Arial" w:hAnsi="Arial" w:cs="Arial"/>
          <w:sz w:val="20"/>
          <w:szCs w:val="20"/>
        </w:rPr>
        <w:t>Nghi</w:t>
      </w:r>
      <w:proofErr w:type="spellEnd"/>
      <w:r w:rsidRPr="00DE1783">
        <w:rPr>
          <w:rFonts w:ascii="Arial" w:hAnsi="Arial" w:cs="Arial"/>
          <w:sz w:val="20"/>
          <w:szCs w:val="20"/>
        </w:rPr>
        <w:t xml:space="preserve"> Street - Xuan </w:t>
      </w:r>
      <w:proofErr w:type="spellStart"/>
      <w:r w:rsidRPr="00DE1783">
        <w:rPr>
          <w:rFonts w:ascii="Arial" w:hAnsi="Arial" w:cs="Arial"/>
          <w:sz w:val="20"/>
          <w:szCs w:val="20"/>
        </w:rPr>
        <w:t>Khanh</w:t>
      </w:r>
      <w:proofErr w:type="spellEnd"/>
      <w:r w:rsidRPr="00DE1783">
        <w:rPr>
          <w:rFonts w:ascii="Arial" w:hAnsi="Arial" w:cs="Arial"/>
          <w:sz w:val="20"/>
          <w:szCs w:val="20"/>
        </w:rPr>
        <w:t xml:space="preserve"> Wa</w:t>
      </w:r>
      <w:r>
        <w:rPr>
          <w:rFonts w:ascii="Arial" w:hAnsi="Arial" w:cs="Arial"/>
          <w:sz w:val="20"/>
          <w:szCs w:val="20"/>
        </w:rPr>
        <w:t xml:space="preserve">rd - Son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 Town - Hanoi City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III.  The main content of the Meeting: 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1. Report of the </w:t>
      </w:r>
      <w:r>
        <w:rPr>
          <w:rFonts w:ascii="Arial" w:hAnsi="Arial" w:cs="Arial"/>
          <w:sz w:val="20"/>
          <w:szCs w:val="20"/>
        </w:rPr>
        <w:t>Management Boar</w:t>
      </w:r>
      <w:r w:rsidRPr="00DE1783">
        <w:rPr>
          <w:rFonts w:ascii="Arial" w:hAnsi="Arial" w:cs="Arial"/>
          <w:sz w:val="20"/>
          <w:szCs w:val="20"/>
        </w:rPr>
        <w:t xml:space="preserve"> on the results of production - business in 2019 and the operation plan </w:t>
      </w:r>
      <w:r>
        <w:rPr>
          <w:rFonts w:ascii="Arial" w:hAnsi="Arial" w:cs="Arial"/>
          <w:sz w:val="20"/>
          <w:szCs w:val="20"/>
        </w:rPr>
        <w:t xml:space="preserve">for </w:t>
      </w:r>
      <w:r w:rsidRPr="00DE1783">
        <w:rPr>
          <w:rFonts w:ascii="Arial" w:hAnsi="Arial" w:cs="Arial"/>
          <w:sz w:val="20"/>
          <w:szCs w:val="20"/>
        </w:rPr>
        <w:t xml:space="preserve">2020 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2. Report on </w:t>
      </w:r>
      <w:r>
        <w:rPr>
          <w:rFonts w:ascii="Arial" w:hAnsi="Arial" w:cs="Arial"/>
          <w:sz w:val="20"/>
          <w:szCs w:val="20"/>
        </w:rPr>
        <w:t xml:space="preserve">operation of </w:t>
      </w:r>
      <w:r w:rsidRPr="00DE1783">
        <w:rPr>
          <w:rFonts w:ascii="Arial" w:hAnsi="Arial" w:cs="Arial"/>
          <w:sz w:val="20"/>
          <w:szCs w:val="20"/>
        </w:rPr>
        <w:t xml:space="preserve">the Board of Directors in 2019 and the </w:t>
      </w:r>
      <w:r>
        <w:rPr>
          <w:rFonts w:ascii="Arial" w:hAnsi="Arial" w:cs="Arial"/>
          <w:sz w:val="20"/>
          <w:szCs w:val="20"/>
        </w:rPr>
        <w:t xml:space="preserve">operation plan for </w:t>
      </w:r>
      <w:r w:rsidRPr="00DE1783">
        <w:rPr>
          <w:rFonts w:ascii="Arial" w:hAnsi="Arial" w:cs="Arial"/>
          <w:sz w:val="20"/>
          <w:szCs w:val="20"/>
        </w:rPr>
        <w:t xml:space="preserve">2020 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3. Operation report of the Supervisory Board in 2019 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Statements of the Board of Directors</w:t>
      </w:r>
      <w:r w:rsidRPr="00DE1783">
        <w:rPr>
          <w:rFonts w:ascii="Arial" w:hAnsi="Arial" w:cs="Arial"/>
          <w:sz w:val="20"/>
          <w:szCs w:val="20"/>
        </w:rPr>
        <w:t xml:space="preserve">: 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 Statement on</w:t>
      </w:r>
      <w:r w:rsidRPr="00DE1783">
        <w:rPr>
          <w:rFonts w:ascii="Arial" w:hAnsi="Arial" w:cs="Arial"/>
          <w:sz w:val="20"/>
          <w:szCs w:val="20"/>
        </w:rPr>
        <w:t xml:space="preserve"> approval for the audited 2019 financial statements, Report on the use of </w:t>
      </w:r>
      <w:r>
        <w:rPr>
          <w:rFonts w:ascii="Arial" w:hAnsi="Arial" w:cs="Arial"/>
          <w:sz w:val="20"/>
          <w:szCs w:val="20"/>
        </w:rPr>
        <w:t xml:space="preserve">the proceeds from the share issue </w:t>
      </w:r>
      <w:r w:rsidRPr="00DE1783">
        <w:rPr>
          <w:rFonts w:ascii="Arial" w:hAnsi="Arial" w:cs="Arial"/>
          <w:sz w:val="20"/>
          <w:szCs w:val="20"/>
        </w:rPr>
        <w:t>to increase charter capital from VND 56.8 bill</w:t>
      </w:r>
      <w:r>
        <w:rPr>
          <w:rFonts w:ascii="Arial" w:hAnsi="Arial" w:cs="Arial"/>
          <w:sz w:val="20"/>
          <w:szCs w:val="20"/>
        </w:rPr>
        <w:t>ion to VND 98 billion (audited financial statement)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Statement on profit distribution for 2019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.3 Statement on</w:t>
      </w:r>
      <w:r w:rsidRPr="00DE1783">
        <w:rPr>
          <w:rFonts w:ascii="Arial" w:hAnsi="Arial" w:cs="Arial"/>
          <w:sz w:val="20"/>
          <w:szCs w:val="20"/>
        </w:rPr>
        <w:t xml:space="preserve"> the basic targets and the remuneration level of</w:t>
      </w:r>
      <w:r>
        <w:rPr>
          <w:rFonts w:ascii="Arial" w:hAnsi="Arial" w:cs="Arial"/>
          <w:sz w:val="20"/>
          <w:szCs w:val="20"/>
        </w:rPr>
        <w:t xml:space="preserve"> the Board of Directors in 2020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Statement on</w:t>
      </w:r>
      <w:r w:rsidRPr="00DE1783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Pr="00DE1783">
        <w:rPr>
          <w:rFonts w:ascii="Arial" w:hAnsi="Arial" w:cs="Arial"/>
          <w:sz w:val="20"/>
          <w:szCs w:val="20"/>
        </w:rPr>
        <w:t xml:space="preserve">auditing unit for the fiscal year </w:t>
      </w:r>
      <w:r>
        <w:rPr>
          <w:rFonts w:ascii="Arial" w:hAnsi="Arial" w:cs="Arial"/>
          <w:sz w:val="20"/>
          <w:szCs w:val="20"/>
        </w:rPr>
        <w:t>of 2020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4.5 Statement on changing </w:t>
      </w:r>
      <w:r>
        <w:rPr>
          <w:rFonts w:ascii="Arial" w:hAnsi="Arial" w:cs="Arial"/>
          <w:sz w:val="20"/>
          <w:szCs w:val="20"/>
        </w:rPr>
        <w:t xml:space="preserve">the managerial structure; </w:t>
      </w:r>
      <w:r w:rsidRPr="00DE1783">
        <w:rPr>
          <w:rFonts w:ascii="Arial" w:hAnsi="Arial" w:cs="Arial"/>
          <w:sz w:val="20"/>
          <w:szCs w:val="20"/>
        </w:rPr>
        <w:t xml:space="preserve">amending and supplementing the Charter and Internal </w:t>
      </w:r>
      <w:r>
        <w:rPr>
          <w:rFonts w:ascii="Arial" w:hAnsi="Arial" w:cs="Arial"/>
          <w:sz w:val="20"/>
          <w:szCs w:val="20"/>
        </w:rPr>
        <w:t xml:space="preserve">Governance </w:t>
      </w:r>
      <w:r w:rsidRPr="00DE1783">
        <w:rPr>
          <w:rFonts w:ascii="Arial" w:hAnsi="Arial" w:cs="Arial"/>
          <w:sz w:val="20"/>
          <w:szCs w:val="20"/>
        </w:rPr>
        <w:t xml:space="preserve">Regulation 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>4.6 Statement on the proposal to approve the decision on dismissal of me</w:t>
      </w:r>
      <w:r>
        <w:rPr>
          <w:rFonts w:ascii="Arial" w:hAnsi="Arial" w:cs="Arial"/>
          <w:sz w:val="20"/>
          <w:szCs w:val="20"/>
        </w:rPr>
        <w:t>mbers of the Board of Directors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IV.  Meeting documents 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>To view meeting documents and detail</w:t>
      </w:r>
      <w:r>
        <w:rPr>
          <w:rFonts w:ascii="Arial" w:hAnsi="Arial" w:cs="Arial"/>
          <w:sz w:val="20"/>
          <w:szCs w:val="20"/>
        </w:rPr>
        <w:t>ed contents of the Meeting, s</w:t>
      </w:r>
      <w:r w:rsidRPr="00DE1783">
        <w:rPr>
          <w:rFonts w:ascii="Arial" w:hAnsi="Arial" w:cs="Arial"/>
          <w:sz w:val="20"/>
          <w:szCs w:val="20"/>
        </w:rPr>
        <w:t>hareholders can access the Company's websi</w:t>
      </w:r>
      <w:r>
        <w:rPr>
          <w:rFonts w:ascii="Arial" w:hAnsi="Arial" w:cs="Arial"/>
          <w:sz w:val="20"/>
          <w:szCs w:val="20"/>
        </w:rPr>
        <w:t xml:space="preserve">te at: </w:t>
      </w:r>
      <w:hyperlink r:id="rId5" w:history="1">
        <w:r w:rsidRPr="00C14663">
          <w:rPr>
            <w:rStyle w:val="Hyperlink"/>
            <w:rFonts w:ascii="Arial" w:hAnsi="Arial" w:cs="Arial"/>
            <w:sz w:val="20"/>
            <w:szCs w:val="20"/>
          </w:rPr>
          <w:t>http://www.kipvietnam.vn</w:t>
        </w:r>
      </w:hyperlink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Hard copy of the documents</w:t>
      </w:r>
      <w:r w:rsidRPr="00DE1783">
        <w:rPr>
          <w:rFonts w:ascii="Arial" w:hAnsi="Arial" w:cs="Arial"/>
          <w:sz w:val="20"/>
          <w:szCs w:val="20"/>
        </w:rPr>
        <w:t xml:space="preserve"> will be </w:t>
      </w:r>
      <w:r>
        <w:rPr>
          <w:rFonts w:ascii="Arial" w:hAnsi="Arial" w:cs="Arial"/>
          <w:sz w:val="20"/>
          <w:szCs w:val="20"/>
        </w:rPr>
        <w:t xml:space="preserve">delivered </w:t>
      </w:r>
      <w:r w:rsidRPr="00DE1783">
        <w:rPr>
          <w:rFonts w:ascii="Arial" w:hAnsi="Arial" w:cs="Arial"/>
          <w:sz w:val="20"/>
          <w:szCs w:val="20"/>
        </w:rPr>
        <w:t xml:space="preserve">to shareholders </w:t>
      </w:r>
      <w:r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DE1783" w:rsidRDefault="00DE17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Participants </w:t>
      </w:r>
    </w:p>
    <w:p w:rsidR="00DE1783" w:rsidRDefault="00DE1783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1. Member of the </w:t>
      </w:r>
      <w:r>
        <w:rPr>
          <w:rFonts w:ascii="Arial" w:hAnsi="Arial" w:cs="Arial"/>
          <w:sz w:val="20"/>
          <w:szCs w:val="20"/>
        </w:rPr>
        <w:t>Board of Directors</w:t>
      </w:r>
      <w:r w:rsidRPr="00DE1783">
        <w:rPr>
          <w:rFonts w:ascii="Arial" w:hAnsi="Arial" w:cs="Arial"/>
          <w:sz w:val="20"/>
          <w:szCs w:val="20"/>
        </w:rPr>
        <w:t>, member of the Su</w:t>
      </w:r>
      <w:r>
        <w:rPr>
          <w:rFonts w:ascii="Arial" w:hAnsi="Arial" w:cs="Arial"/>
          <w:sz w:val="20"/>
          <w:szCs w:val="20"/>
        </w:rPr>
        <w:t>pervisory Board of the Company</w:t>
      </w:r>
    </w:p>
    <w:p w:rsidR="00482695" w:rsidRDefault="00DE1783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>2. All shareholders owning shares of Vietnam K.I.P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482695">
        <w:rPr>
          <w:rFonts w:ascii="Arial" w:hAnsi="Arial" w:cs="Arial"/>
          <w:sz w:val="20"/>
          <w:szCs w:val="20"/>
        </w:rPr>
        <w:t>on record date of</w:t>
      </w:r>
      <w:r w:rsidRPr="00DE1783">
        <w:rPr>
          <w:rFonts w:ascii="Arial" w:hAnsi="Arial" w:cs="Arial"/>
          <w:sz w:val="20"/>
          <w:szCs w:val="20"/>
        </w:rPr>
        <w:t xml:space="preserve"> the list </w:t>
      </w:r>
      <w:r w:rsidR="00482695">
        <w:rPr>
          <w:rFonts w:ascii="Arial" w:hAnsi="Arial" w:cs="Arial"/>
          <w:sz w:val="20"/>
          <w:szCs w:val="20"/>
        </w:rPr>
        <w:t xml:space="preserve">of shareholders </w:t>
      </w:r>
      <w:r w:rsidRPr="00DE1783">
        <w:rPr>
          <w:rFonts w:ascii="Arial" w:hAnsi="Arial" w:cs="Arial"/>
          <w:sz w:val="20"/>
          <w:szCs w:val="20"/>
        </w:rPr>
        <w:t xml:space="preserve">on June 10, 2020 or the lawfully authorized person of </w:t>
      </w:r>
      <w:r w:rsidR="00482695">
        <w:rPr>
          <w:rFonts w:ascii="Arial" w:hAnsi="Arial" w:cs="Arial"/>
          <w:sz w:val="20"/>
          <w:szCs w:val="20"/>
        </w:rPr>
        <w:t>shareholders</w:t>
      </w:r>
    </w:p>
    <w:p w:rsidR="00482695" w:rsidRDefault="00482695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Register for</w:t>
      </w:r>
      <w:r w:rsidR="00DE1783" w:rsidRPr="00DE1783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DE1783" w:rsidRPr="00DE178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82695" w:rsidRDefault="00DE1783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In order for the </w:t>
      </w:r>
      <w:r w:rsidR="00482695" w:rsidRPr="00DE1783">
        <w:rPr>
          <w:rFonts w:ascii="Arial" w:hAnsi="Arial" w:cs="Arial"/>
          <w:sz w:val="20"/>
          <w:szCs w:val="20"/>
        </w:rPr>
        <w:t>thoughtful</w:t>
      </w:r>
      <w:r w:rsidR="00482695" w:rsidRPr="00DE1783">
        <w:rPr>
          <w:rFonts w:ascii="Arial" w:hAnsi="Arial" w:cs="Arial"/>
          <w:sz w:val="20"/>
          <w:szCs w:val="20"/>
        </w:rPr>
        <w:t xml:space="preserve"> </w:t>
      </w:r>
      <w:r w:rsidRPr="00DE1783">
        <w:rPr>
          <w:rFonts w:ascii="Arial" w:hAnsi="Arial" w:cs="Arial"/>
          <w:sz w:val="20"/>
          <w:szCs w:val="20"/>
        </w:rPr>
        <w:t xml:space="preserve">organization </w:t>
      </w:r>
      <w:r w:rsidR="00482695">
        <w:rPr>
          <w:rFonts w:ascii="Arial" w:hAnsi="Arial" w:cs="Arial"/>
          <w:sz w:val="20"/>
          <w:szCs w:val="20"/>
        </w:rPr>
        <w:t>of the annual General Meeting of Shareholders,</w:t>
      </w:r>
      <w:r w:rsidRPr="00DE1783">
        <w:rPr>
          <w:rFonts w:ascii="Arial" w:hAnsi="Arial" w:cs="Arial"/>
          <w:sz w:val="20"/>
          <w:szCs w:val="20"/>
        </w:rPr>
        <w:t xml:space="preserve"> the Board of D</w:t>
      </w:r>
      <w:r w:rsidR="00482695">
        <w:rPr>
          <w:rFonts w:ascii="Arial" w:hAnsi="Arial" w:cs="Arial"/>
          <w:sz w:val="20"/>
          <w:szCs w:val="20"/>
        </w:rPr>
        <w:t>irectors would like to ask the s</w:t>
      </w:r>
      <w:r w:rsidRPr="00DE1783">
        <w:rPr>
          <w:rFonts w:ascii="Arial" w:hAnsi="Arial" w:cs="Arial"/>
          <w:sz w:val="20"/>
          <w:szCs w:val="20"/>
        </w:rPr>
        <w:t>hareholders to carry out the procedures for</w:t>
      </w:r>
      <w:r w:rsidR="00482695">
        <w:rPr>
          <w:rFonts w:ascii="Arial" w:hAnsi="Arial" w:cs="Arial"/>
          <w:sz w:val="20"/>
          <w:szCs w:val="20"/>
        </w:rPr>
        <w:t xml:space="preserve"> confirmation of attending the M</w:t>
      </w:r>
      <w:r w:rsidRPr="00DE1783">
        <w:rPr>
          <w:rFonts w:ascii="Arial" w:hAnsi="Arial" w:cs="Arial"/>
          <w:sz w:val="20"/>
          <w:szCs w:val="20"/>
        </w:rPr>
        <w:t>eeting or authorizing to attend the Meeting (in the form at</w:t>
      </w:r>
      <w:r w:rsidR="00482695">
        <w:rPr>
          <w:rFonts w:ascii="Arial" w:hAnsi="Arial" w:cs="Arial"/>
          <w:sz w:val="20"/>
          <w:szCs w:val="20"/>
        </w:rPr>
        <w:t>tached to this Notice) and send to</w:t>
      </w:r>
      <w:r w:rsidRPr="00DE1783">
        <w:rPr>
          <w:rFonts w:ascii="Arial" w:hAnsi="Arial" w:cs="Arial"/>
          <w:sz w:val="20"/>
          <w:szCs w:val="20"/>
        </w:rPr>
        <w:t xml:space="preserve"> </w:t>
      </w:r>
      <w:r w:rsidR="00482695" w:rsidRPr="00482695">
        <w:rPr>
          <w:rFonts w:ascii="Arial" w:hAnsi="Arial" w:cs="Arial"/>
          <w:sz w:val="20"/>
          <w:szCs w:val="20"/>
        </w:rPr>
        <w:t>Vietnam K.I.P Joint Stock Company</w:t>
      </w:r>
      <w:r w:rsidR="00482695">
        <w:rPr>
          <w:rFonts w:ascii="Arial" w:hAnsi="Arial" w:cs="Arial"/>
          <w:sz w:val="20"/>
          <w:szCs w:val="20"/>
        </w:rPr>
        <w:t xml:space="preserve"> at the latest at 16:00 on June 20, 2020; </w:t>
      </w:r>
      <w:r w:rsidRPr="00DE1783">
        <w:rPr>
          <w:rFonts w:ascii="Arial" w:hAnsi="Arial" w:cs="Arial"/>
          <w:sz w:val="20"/>
          <w:szCs w:val="20"/>
        </w:rPr>
        <w:t>In the form of: direct</w:t>
      </w:r>
      <w:r w:rsidR="00482695">
        <w:rPr>
          <w:rFonts w:ascii="Arial" w:hAnsi="Arial" w:cs="Arial"/>
          <w:sz w:val="20"/>
          <w:szCs w:val="20"/>
        </w:rPr>
        <w:t>ly sending/ faxing</w:t>
      </w:r>
      <w:r w:rsidRPr="00DE1783">
        <w:rPr>
          <w:rFonts w:ascii="Arial" w:hAnsi="Arial" w:cs="Arial"/>
          <w:sz w:val="20"/>
          <w:szCs w:val="20"/>
        </w:rPr>
        <w:t>/ em</w:t>
      </w:r>
      <w:r w:rsidR="00482695">
        <w:rPr>
          <w:rFonts w:ascii="Arial" w:hAnsi="Arial" w:cs="Arial"/>
          <w:sz w:val="20"/>
          <w:szCs w:val="20"/>
        </w:rPr>
        <w:t xml:space="preserve">ailing to the address: </w:t>
      </w:r>
      <w:hyperlink r:id="rId6" w:history="1">
        <w:r w:rsidR="00482695" w:rsidRPr="00C14663">
          <w:rPr>
            <w:rStyle w:val="Hyperlink"/>
            <w:rFonts w:ascii="Arial" w:hAnsi="Arial" w:cs="Arial"/>
            <w:sz w:val="20"/>
            <w:szCs w:val="20"/>
          </w:rPr>
          <w:t>nguyetptm@kipvietnam.vn</w:t>
        </w:r>
      </w:hyperlink>
    </w:p>
    <w:p w:rsidR="00482695" w:rsidRDefault="00482695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Sending</w:t>
      </w:r>
      <w:r w:rsidR="00DE1783" w:rsidRPr="00DE1783">
        <w:rPr>
          <w:rFonts w:ascii="Arial" w:hAnsi="Arial" w:cs="Arial"/>
          <w:sz w:val="20"/>
          <w:szCs w:val="20"/>
        </w:rPr>
        <w:t xml:space="preserve"> directly or fax</w:t>
      </w:r>
      <w:r>
        <w:rPr>
          <w:rFonts w:ascii="Arial" w:hAnsi="Arial" w:cs="Arial"/>
          <w:sz w:val="20"/>
          <w:szCs w:val="20"/>
        </w:rPr>
        <w:t>ing</w:t>
      </w:r>
      <w:r w:rsidR="00DE1783" w:rsidRPr="00DE1783">
        <w:rPr>
          <w:rFonts w:ascii="Arial" w:hAnsi="Arial" w:cs="Arial"/>
          <w:sz w:val="20"/>
          <w:szCs w:val="20"/>
        </w:rPr>
        <w:t xml:space="preserve"> at the address: </w:t>
      </w:r>
    </w:p>
    <w:p w:rsidR="00482695" w:rsidRDefault="00482695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 xml:space="preserve"> of Human Resources and General Affairs</w:t>
      </w:r>
      <w:r w:rsidR="00DE1783" w:rsidRPr="00DE1783">
        <w:rPr>
          <w:rFonts w:ascii="Arial" w:hAnsi="Arial" w:cs="Arial"/>
          <w:sz w:val="20"/>
          <w:szCs w:val="20"/>
        </w:rPr>
        <w:t xml:space="preserve"> - </w:t>
      </w:r>
      <w:r w:rsidRPr="00482695">
        <w:rPr>
          <w:rFonts w:ascii="Arial" w:hAnsi="Arial" w:cs="Arial"/>
          <w:sz w:val="20"/>
          <w:szCs w:val="20"/>
        </w:rPr>
        <w:t>Vietnam K.I.P Joint Stock Company</w:t>
      </w:r>
      <w:r w:rsidR="00DE1783" w:rsidRPr="00DE1783">
        <w:rPr>
          <w:rFonts w:ascii="Arial" w:hAnsi="Arial" w:cs="Arial"/>
          <w:sz w:val="20"/>
          <w:szCs w:val="20"/>
        </w:rPr>
        <w:t xml:space="preserve">, No. 2 - Lane 121B - </w:t>
      </w:r>
      <w:proofErr w:type="spellStart"/>
      <w:r w:rsidR="00DE1783" w:rsidRPr="00DE1783">
        <w:rPr>
          <w:rFonts w:ascii="Arial" w:hAnsi="Arial" w:cs="Arial"/>
          <w:sz w:val="20"/>
          <w:szCs w:val="20"/>
        </w:rPr>
        <w:t>Huu</w:t>
      </w:r>
      <w:proofErr w:type="spellEnd"/>
      <w:r w:rsidR="00DE1783" w:rsidRPr="00DE17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1783" w:rsidRPr="00DE1783">
        <w:rPr>
          <w:rFonts w:ascii="Arial" w:hAnsi="Arial" w:cs="Arial"/>
          <w:sz w:val="20"/>
          <w:szCs w:val="20"/>
        </w:rPr>
        <w:t>Nghi</w:t>
      </w:r>
      <w:proofErr w:type="spellEnd"/>
      <w:r w:rsidR="00DE1783" w:rsidRPr="00DE1783">
        <w:rPr>
          <w:rFonts w:ascii="Arial" w:hAnsi="Arial" w:cs="Arial"/>
          <w:sz w:val="20"/>
          <w:szCs w:val="20"/>
        </w:rPr>
        <w:t xml:space="preserve"> Street - Xuan </w:t>
      </w:r>
      <w:proofErr w:type="spellStart"/>
      <w:r w:rsidR="00DE1783" w:rsidRPr="00DE1783">
        <w:rPr>
          <w:rFonts w:ascii="Arial" w:hAnsi="Arial" w:cs="Arial"/>
          <w:sz w:val="20"/>
          <w:szCs w:val="20"/>
        </w:rPr>
        <w:t>Khanh</w:t>
      </w:r>
      <w:proofErr w:type="spellEnd"/>
      <w:r w:rsidR="00DE1783" w:rsidRPr="00DE1783">
        <w:rPr>
          <w:rFonts w:ascii="Arial" w:hAnsi="Arial" w:cs="Arial"/>
          <w:sz w:val="20"/>
          <w:szCs w:val="20"/>
        </w:rPr>
        <w:t xml:space="preserve"> Ward - Son </w:t>
      </w:r>
      <w:proofErr w:type="spellStart"/>
      <w:r w:rsidR="00DE1783" w:rsidRPr="00DE1783">
        <w:rPr>
          <w:rFonts w:ascii="Arial" w:hAnsi="Arial" w:cs="Arial"/>
          <w:sz w:val="20"/>
          <w:szCs w:val="20"/>
        </w:rPr>
        <w:t>Tay</w:t>
      </w:r>
      <w:proofErr w:type="spellEnd"/>
      <w:r w:rsidR="00DE1783" w:rsidRPr="00DE1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Town - Hanoi City, phone: 02433</w:t>
      </w:r>
      <w:r w:rsidR="00DE1783" w:rsidRPr="00DE1783">
        <w:rPr>
          <w:rFonts w:ascii="Arial" w:hAnsi="Arial" w:cs="Arial"/>
          <w:sz w:val="20"/>
          <w:szCs w:val="20"/>
        </w:rPr>
        <w:t xml:space="preserve"> 838 181, fax: </w:t>
      </w:r>
      <w:r>
        <w:rPr>
          <w:rFonts w:ascii="Arial" w:hAnsi="Arial" w:cs="Arial"/>
          <w:sz w:val="20"/>
          <w:szCs w:val="20"/>
        </w:rPr>
        <w:t>02433 838 405</w:t>
      </w:r>
    </w:p>
    <w:p w:rsidR="00482695" w:rsidRDefault="00482695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VII. </w:t>
      </w:r>
      <w:r w:rsidR="00DE1783" w:rsidRPr="00DE1783">
        <w:rPr>
          <w:rFonts w:ascii="Arial" w:hAnsi="Arial" w:cs="Arial"/>
          <w:sz w:val="20"/>
          <w:szCs w:val="20"/>
        </w:rPr>
        <w:t xml:space="preserve">Some notes for shareholders </w:t>
      </w:r>
    </w:p>
    <w:p w:rsidR="00482695" w:rsidRDefault="00DE1783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1. Shareholders who do not directly attend </w:t>
      </w:r>
      <w:r w:rsidR="00482695">
        <w:rPr>
          <w:rFonts w:ascii="Arial" w:hAnsi="Arial" w:cs="Arial"/>
          <w:sz w:val="20"/>
          <w:szCs w:val="20"/>
        </w:rPr>
        <w:t>the General Mandate may authorize other persons</w:t>
      </w:r>
      <w:r w:rsidRPr="00DE1783">
        <w:rPr>
          <w:rFonts w:ascii="Arial" w:hAnsi="Arial" w:cs="Arial"/>
          <w:sz w:val="20"/>
          <w:szCs w:val="20"/>
        </w:rPr>
        <w:t xml:space="preserve"> to at</w:t>
      </w:r>
      <w:r w:rsidR="00482695">
        <w:rPr>
          <w:rFonts w:ascii="Arial" w:hAnsi="Arial" w:cs="Arial"/>
          <w:sz w:val="20"/>
          <w:szCs w:val="20"/>
        </w:rPr>
        <w:t>tend according to the attached authorization form</w:t>
      </w:r>
    </w:p>
    <w:p w:rsidR="00482695" w:rsidRDefault="00DE1783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 xml:space="preserve">2. </w:t>
      </w:r>
      <w:r w:rsidR="00482695">
        <w:rPr>
          <w:rFonts w:ascii="Arial" w:hAnsi="Arial" w:cs="Arial"/>
          <w:sz w:val="20"/>
          <w:szCs w:val="20"/>
        </w:rPr>
        <w:t>When coming to the annual General Meeting of Shareholders, s</w:t>
      </w:r>
      <w:r w:rsidRPr="00DE1783">
        <w:rPr>
          <w:rFonts w:ascii="Arial" w:hAnsi="Arial" w:cs="Arial"/>
          <w:sz w:val="20"/>
          <w:szCs w:val="20"/>
        </w:rPr>
        <w:t xml:space="preserve">hareholders or authorized representatives bring the following papers: </w:t>
      </w:r>
    </w:p>
    <w:p w:rsidR="00482695" w:rsidRDefault="00482695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E1783" w:rsidRPr="00DE1783">
        <w:rPr>
          <w:rFonts w:ascii="Arial" w:hAnsi="Arial" w:cs="Arial"/>
          <w:sz w:val="20"/>
          <w:szCs w:val="20"/>
        </w:rPr>
        <w:t xml:space="preserve"> Mee</w:t>
      </w:r>
      <w:r>
        <w:rPr>
          <w:rFonts w:ascii="Arial" w:hAnsi="Arial" w:cs="Arial"/>
          <w:sz w:val="20"/>
          <w:szCs w:val="20"/>
        </w:rPr>
        <w:t>ting invitation and accompanying documents</w:t>
      </w:r>
    </w:p>
    <w:p w:rsidR="00482695" w:rsidRDefault="00482695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E1783" w:rsidRPr="00DE1783">
        <w:rPr>
          <w:rFonts w:ascii="Arial" w:hAnsi="Arial" w:cs="Arial"/>
          <w:sz w:val="20"/>
          <w:szCs w:val="20"/>
        </w:rPr>
        <w:t xml:space="preserve">Original ID </w:t>
      </w:r>
      <w:r>
        <w:rPr>
          <w:rFonts w:ascii="Arial" w:hAnsi="Arial" w:cs="Arial"/>
          <w:sz w:val="20"/>
          <w:szCs w:val="20"/>
        </w:rPr>
        <w:t>card</w:t>
      </w:r>
      <w:r w:rsidR="00DE1783" w:rsidRPr="00DE1783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Passport</w:t>
      </w:r>
    </w:p>
    <w:p w:rsidR="00482695" w:rsidRDefault="00482695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Original a</w:t>
      </w:r>
      <w:r w:rsidR="00DE1783" w:rsidRPr="00DE1783">
        <w:rPr>
          <w:rFonts w:ascii="Arial" w:hAnsi="Arial" w:cs="Arial"/>
          <w:sz w:val="20"/>
          <w:szCs w:val="20"/>
        </w:rPr>
        <w:t xml:space="preserve">uthorization of attendance according to the Company's form (in case of </w:t>
      </w:r>
      <w:r>
        <w:rPr>
          <w:rFonts w:ascii="Arial" w:hAnsi="Arial" w:cs="Arial"/>
          <w:sz w:val="20"/>
          <w:szCs w:val="20"/>
        </w:rPr>
        <w:t>authorization)</w:t>
      </w:r>
    </w:p>
    <w:p w:rsidR="00482695" w:rsidRDefault="00DE1783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1783">
        <w:rPr>
          <w:rFonts w:ascii="Arial" w:hAnsi="Arial" w:cs="Arial"/>
          <w:sz w:val="20"/>
          <w:szCs w:val="20"/>
        </w:rPr>
        <w:t>3. Travel</w:t>
      </w:r>
      <w:r w:rsidR="00482695">
        <w:rPr>
          <w:rFonts w:ascii="Arial" w:hAnsi="Arial" w:cs="Arial"/>
          <w:sz w:val="20"/>
          <w:szCs w:val="20"/>
        </w:rPr>
        <w:t>, food</w:t>
      </w:r>
      <w:r w:rsidRPr="00DE1783">
        <w:rPr>
          <w:rFonts w:ascii="Arial" w:hAnsi="Arial" w:cs="Arial"/>
          <w:sz w:val="20"/>
          <w:szCs w:val="20"/>
        </w:rPr>
        <w:t xml:space="preserve"> and accommodation expenses </w:t>
      </w:r>
      <w:r w:rsidR="00482695">
        <w:rPr>
          <w:rFonts w:ascii="Arial" w:hAnsi="Arial" w:cs="Arial"/>
          <w:sz w:val="20"/>
          <w:szCs w:val="20"/>
        </w:rPr>
        <w:t xml:space="preserve">are </w:t>
      </w:r>
      <w:r w:rsidRPr="00DE1783">
        <w:rPr>
          <w:rFonts w:ascii="Arial" w:hAnsi="Arial" w:cs="Arial"/>
          <w:sz w:val="20"/>
          <w:szCs w:val="20"/>
        </w:rPr>
        <w:t>paid by sharehold</w:t>
      </w:r>
      <w:r w:rsidR="00482695">
        <w:rPr>
          <w:rFonts w:ascii="Arial" w:hAnsi="Arial" w:cs="Arial"/>
          <w:sz w:val="20"/>
          <w:szCs w:val="20"/>
        </w:rPr>
        <w:t>ers</w:t>
      </w:r>
    </w:p>
    <w:p w:rsidR="00DE1783" w:rsidRPr="00DE1783" w:rsidRDefault="00482695" w:rsidP="00DE17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This notice replaces the i</w:t>
      </w:r>
      <w:r w:rsidR="00DE1783" w:rsidRPr="00DE1783">
        <w:rPr>
          <w:rFonts w:ascii="Arial" w:hAnsi="Arial" w:cs="Arial"/>
          <w:sz w:val="20"/>
          <w:szCs w:val="20"/>
        </w:rPr>
        <w:t xml:space="preserve">nvitation to </w:t>
      </w:r>
      <w:r>
        <w:rPr>
          <w:rFonts w:ascii="Arial" w:hAnsi="Arial" w:cs="Arial"/>
          <w:sz w:val="20"/>
          <w:szCs w:val="20"/>
        </w:rPr>
        <w:t xml:space="preserve">the annual General Meeting of Shareholders </w:t>
      </w:r>
      <w:bookmarkStart w:id="0" w:name="_GoBack"/>
      <w:bookmarkEnd w:id="0"/>
    </w:p>
    <w:sectPr w:rsidR="00DE1783" w:rsidRPr="00DE178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2695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1783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3708D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804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tptm@kipvietnam.vn" TargetMode="External"/><Relationship Id="rId5" Type="http://schemas.openxmlformats.org/officeDocument/2006/relationships/hyperlink" Target="http://www.kipvietna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337</cp:revision>
  <dcterms:created xsi:type="dcterms:W3CDTF">2019-10-16T10:03:00Z</dcterms:created>
  <dcterms:modified xsi:type="dcterms:W3CDTF">2020-06-16T12:21:00Z</dcterms:modified>
</cp:coreProperties>
</file>